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xmlns:ma14="http://schemas.microsoft.com/office/mac/drawingml/2011/main" mc:Ignorable="w14 wp14">
  <w:body>
    <w:p xmlns:wp14="http://schemas.microsoft.com/office/word/2010/wordml" w:rsidR="008C21F8" w:rsidRDefault="00731F58" w14:paraId="409B9CE1" wp14:textId="7777777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</w:rPr>
        <w:drawing>
          <wp:anchor xmlns:wp14="http://schemas.microsoft.com/office/word/2010/wordprocessingDrawing" distT="0" distB="0" distL="114300" distR="114300" simplePos="0" relativeHeight="251658240" behindDoc="0" locked="0" layoutInCell="1" allowOverlap="1" wp14:anchorId="0A3E2064" wp14:editId="0C6D5C52">
            <wp:simplePos x="0" y="0"/>
            <wp:positionH relativeFrom="column">
              <wp:posOffset>4457700</wp:posOffset>
            </wp:positionH>
            <wp:positionV relativeFrom="paragraph">
              <wp:posOffset>0</wp:posOffset>
            </wp:positionV>
            <wp:extent cx="1283335" cy="1172210"/>
            <wp:effectExtent l="0" t="0" r="12065" b="0"/>
            <wp:wrapSquare wrapText="bothSides"/>
            <wp:docPr id="1" name="Picture 1" descr="Macintosh HD:Users:lesleycottrell:Desktop:image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lesleycottrell:Desktop:images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22"/>
          <w:szCs w:val="22"/>
        </w:rPr>
        <w:t>How Will I Prepare For Long-Term Success</w:t>
      </w:r>
    </w:p>
    <w:p xmlns:wp14="http://schemas.microsoft.com/office/word/2010/wordml" w:rsidR="00731F58" w:rsidRDefault="00731F58" w14:paraId="672A6659" wp14:textId="77777777">
      <w:pPr>
        <w:rPr>
          <w:rFonts w:asciiTheme="majorHAnsi" w:hAnsiTheme="majorHAnsi"/>
          <w:b/>
          <w:sz w:val="22"/>
          <w:szCs w:val="22"/>
        </w:rPr>
      </w:pPr>
    </w:p>
    <w:p xmlns:wp14="http://schemas.microsoft.com/office/word/2010/wordml" w:rsidR="00731F58" w:rsidRDefault="00731F58" w14:paraId="3D4787BA" wp14:textId="7777777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We will count on you to:</w:t>
      </w:r>
    </w:p>
    <w:p xmlns:wp14="http://schemas.microsoft.com/office/word/2010/wordml" w:rsidRPr="00731F58" w:rsidR="00731F58" w:rsidP="00731F58" w:rsidRDefault="00731F58" w14:paraId="67ABD2B6" wp14:textId="77777777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Keep coming to sessions (and let us know when you can’t so we can make a plan for you to get materials)</w:t>
      </w:r>
    </w:p>
    <w:p xmlns:wp14="http://schemas.microsoft.com/office/word/2010/wordml" w:rsidRPr="00731F58" w:rsidR="00731F58" w:rsidP="00731F58" w:rsidRDefault="00731F58" w14:paraId="1632814F" wp14:textId="77777777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Do your best to keep reaching your activity goals and work with your child to reach his/her goals. That includes practices on your own what you have learned at group meetings.</w:t>
      </w:r>
    </w:p>
    <w:p xmlns:wp14="http://schemas.microsoft.com/office/word/2010/wordml" w:rsidRPr="00731F58" w:rsidR="00731F58" w:rsidP="00731F58" w:rsidRDefault="00731F58" w14:paraId="24BCBCA1" wp14:textId="77777777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Keep track of your activity according to your action plan.</w:t>
      </w:r>
    </w:p>
    <w:p xmlns:wp14="http://schemas.microsoft.com/office/word/2010/wordml" w:rsidRPr="00731F58" w:rsidR="00731F58" w:rsidP="00731F58" w:rsidRDefault="00731F58" w14:paraId="13D615F2" wp14:textId="77777777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Pay close attention to the things in your life that help or hurt your ability to stick to healthy lifestyle behavior change. Be a good model for your child.</w:t>
      </w:r>
    </w:p>
    <w:p xmlns:wp14="http://schemas.microsoft.com/office/word/2010/wordml" w:rsidRPr="00731F58" w:rsidR="00731F58" w:rsidP="00731F58" w:rsidRDefault="00731F58" w14:paraId="31FD6638" wp14:textId="77777777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Share some of your challenges at the group sessions so that everyone can benefit and work on ways to be more successful.</w:t>
      </w:r>
    </w:p>
    <w:p xmlns:wp14="http://schemas.microsoft.com/office/word/2010/wordml" w:rsidRPr="00731F58" w:rsidR="00731F58" w:rsidP="00731F58" w:rsidRDefault="00731F58" w14:paraId="619B8AAA" wp14:textId="77777777">
      <w:pPr>
        <w:pStyle w:val="ListParagraph"/>
        <w:numPr>
          <w:ilvl w:val="0"/>
          <w:numId w:val="1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Keep at it (even when the slope gets slippery).</w:t>
      </w:r>
    </w:p>
    <w:p xmlns:wp14="http://schemas.microsoft.com/office/word/2010/wordml" w:rsidR="00731F58" w:rsidP="00731F58" w:rsidRDefault="00731F58" w14:paraId="0A37501D" wp14:textId="77777777">
      <w:pPr>
        <w:rPr>
          <w:rFonts w:asciiTheme="majorHAnsi" w:hAnsiTheme="majorHAnsi"/>
          <w:b/>
          <w:sz w:val="22"/>
          <w:szCs w:val="22"/>
        </w:rPr>
      </w:pPr>
    </w:p>
    <w:p xmlns:wp14="http://schemas.microsoft.com/office/word/2010/wordml" w:rsidR="00731F58" w:rsidP="00731F58" w:rsidRDefault="00731F58" w14:paraId="4F5E6019" wp14:textId="7777777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You can count on us to:</w:t>
      </w:r>
    </w:p>
    <w:p xmlns:wp14="http://schemas.microsoft.com/office/word/2010/wordml" w:rsidRPr="00731F58" w:rsidR="00731F58" w:rsidP="00731F58" w:rsidRDefault="00731F58" w14:paraId="11D7F959" wp14:textId="77777777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Continue providing information, tools, and coaching support to help you and your child succeed over the long haul.</w:t>
      </w:r>
    </w:p>
    <w:p xmlns:wp14="http://schemas.microsoft.com/office/word/2010/wordml" w:rsidRPr="00731F58" w:rsidR="00731F58" w:rsidP="00731F58" w:rsidRDefault="00731F58" w14:paraId="6654CEB9" wp14:textId="77777777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Believe you can work together and be successful.</w:t>
      </w:r>
    </w:p>
    <w:p xmlns:wp14="http://schemas.microsoft.com/office/word/2010/wordml" w:rsidRPr="00731F58" w:rsidR="00731F58" w:rsidP="00731F58" w:rsidRDefault="00731F58" w14:paraId="1DB99B8C" wp14:textId="77777777">
      <w:pPr>
        <w:pStyle w:val="ListParagraph"/>
        <w:numPr>
          <w:ilvl w:val="0"/>
          <w:numId w:val="2"/>
        </w:num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Always “hand in there” for you.</w:t>
      </w:r>
    </w:p>
    <w:p xmlns:wp14="http://schemas.microsoft.com/office/word/2010/wordml" w:rsidR="00731F58" w:rsidP="00731F58" w:rsidRDefault="00731F58" w14:paraId="69D4B9AF" wp14:textId="7777777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9264" behindDoc="1" locked="0" layoutInCell="1" allowOverlap="1" wp14:anchorId="0F3F3ECA" wp14:editId="7777777">
                <wp:simplePos x="0" y="0"/>
                <wp:positionH relativeFrom="column">
                  <wp:posOffset>-114300</wp:posOffset>
                </wp:positionH>
                <wp:positionV relativeFrom="paragraph">
                  <wp:posOffset>132715</wp:posOffset>
                </wp:positionV>
                <wp:extent cx="5715000" cy="1600200"/>
                <wp:effectExtent l="50800" t="25400" r="76200" b="1016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1600200"/>
                        </a:xfrm>
                        <a:prstGeom prst="rect">
                          <a:avLst/>
                        </a:prstGeom>
                        <a:noFill/>
                        <a:extLst>
                          <a:ext uri="{FAA26D3D-D897-4be2-8F04-BA451C77F1D7}">
                            <ma14:placeholderFlag xmlns:ma14="http://schemas.microsoft.com/office/mac/drawingml/2011/main"/>
                          </a:ex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6FA1471B">
              <v:rect id="Rectangle 2" style="position:absolute;margin-left:-8.95pt;margin-top:10.45pt;width:450pt;height:12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#4579b8 [3044]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">
                <v:shadow on="t" opacity="22937f" offset="0,23000emu" origin=",.5" mv:blur="40000f"/>
              </v:rect>
            </w:pict>
          </mc:Fallback>
        </mc:AlternateContent>
      </w:r>
    </w:p>
    <w:p xmlns:wp14="http://schemas.microsoft.com/office/word/2010/wordml" w:rsidR="00731F58" w:rsidP="00731F58" w:rsidRDefault="00731F58" w14:paraId="6E756E02" wp14:textId="7777777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Renew Your Commitment.</w:t>
      </w:r>
    </w:p>
    <w:p xmlns:wp14="http://schemas.microsoft.com/office/word/2010/wordml" w:rsidR="00731F58" w:rsidP="00731F58" w:rsidRDefault="00731F58" w14:paraId="5DAB6C7B" wp14:textId="77777777">
      <w:pPr>
        <w:rPr>
          <w:rFonts w:asciiTheme="majorHAnsi" w:hAnsiTheme="majorHAnsi"/>
          <w:b/>
          <w:sz w:val="22"/>
          <w:szCs w:val="22"/>
        </w:rPr>
      </w:pPr>
    </w:p>
    <w:p xmlns:wp14="http://schemas.microsoft.com/office/word/2010/wordml" w:rsidR="00731F58" w:rsidP="42074D7C" w:rsidRDefault="00731F58" w14:paraId="228B8F60" wp14:textId="09B0A157">
      <w:pPr>
        <w:rPr>
          <w:rFonts w:ascii="Calibri" w:hAnsi="Calibri" w:asciiTheme="majorAscii" w:hAnsiTheme="majorAscii"/>
          <w:b w:val="1"/>
          <w:bCs w:val="1"/>
          <w:sz w:val="22"/>
          <w:szCs w:val="22"/>
        </w:rPr>
      </w:pPr>
      <w:r w:rsidRPr="42074D7C" w:rsidR="42074D7C">
        <w:rPr>
          <w:rFonts w:ascii="Calibri" w:hAnsi="Calibri" w:asciiTheme="majorAscii" w:hAnsiTheme="majorAscii"/>
          <w:b w:val="1"/>
          <w:bCs w:val="1"/>
          <w:sz w:val="22"/>
          <w:szCs w:val="22"/>
        </w:rPr>
        <w:t>Based on what we have discussed today, and my desire for long-term success, I commit to attending ongoing A</w:t>
      </w:r>
      <w:r w:rsidRPr="42074D7C" w:rsidR="42074D7C">
        <w:rPr>
          <w:rFonts w:ascii="Calibri" w:hAnsi="Calibri" w:asciiTheme="majorAscii" w:hAnsiTheme="majorAscii"/>
          <w:b w:val="1"/>
          <w:bCs w:val="1"/>
          <w:sz w:val="22"/>
          <w:szCs w:val="22"/>
        </w:rPr>
        <w:t>ctivity</w:t>
      </w:r>
      <w:r w:rsidRPr="42074D7C" w:rsidR="42074D7C">
        <w:rPr>
          <w:rFonts w:ascii="Calibri" w:hAnsi="Calibri" w:asciiTheme="majorAscii" w:hAnsiTheme="majorAscii"/>
          <w:b w:val="1"/>
          <w:bCs w:val="1"/>
          <w:sz w:val="22"/>
          <w:szCs w:val="22"/>
        </w:rPr>
        <w:t xml:space="preserve"> Sessions. I will work with my </w:t>
      </w:r>
      <w:r w:rsidRPr="42074D7C" w:rsidR="42074D7C">
        <w:rPr>
          <w:rFonts w:ascii="Calibri" w:hAnsi="Calibri" w:asciiTheme="majorAscii" w:hAnsiTheme="majorAscii"/>
          <w:b w:val="1"/>
          <w:bCs w:val="1"/>
          <w:sz w:val="22"/>
          <w:szCs w:val="22"/>
        </w:rPr>
        <w:t xml:space="preserve">Facilitator </w:t>
      </w:r>
      <w:r w:rsidRPr="42074D7C" w:rsidR="42074D7C">
        <w:rPr>
          <w:rFonts w:ascii="Calibri" w:hAnsi="Calibri" w:asciiTheme="majorAscii" w:hAnsiTheme="majorAscii"/>
          <w:b w:val="1"/>
          <w:bCs w:val="1"/>
          <w:sz w:val="22"/>
          <w:szCs w:val="22"/>
        </w:rPr>
        <w:t>in the way described above.</w:t>
      </w:r>
    </w:p>
    <w:p xmlns:wp14="http://schemas.microsoft.com/office/word/2010/wordml" w:rsidR="00731F58" w:rsidP="00731F58" w:rsidRDefault="00731F58" w14:paraId="02EB378F" wp14:textId="77777777">
      <w:pPr>
        <w:rPr>
          <w:rFonts w:asciiTheme="majorHAnsi" w:hAnsiTheme="majorHAnsi"/>
          <w:b/>
          <w:sz w:val="22"/>
          <w:szCs w:val="22"/>
        </w:rPr>
      </w:pPr>
    </w:p>
    <w:p xmlns:wp14="http://schemas.microsoft.com/office/word/2010/wordml" w:rsidR="00731F58" w:rsidP="00731F58" w:rsidRDefault="00731F58" w14:paraId="01AC2A7A" wp14:textId="7777777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Signed: __________________________________________</w:t>
      </w:r>
      <w:r>
        <w:rPr>
          <w:rFonts w:asciiTheme="majorHAnsi" w:hAnsiTheme="majorHAnsi"/>
          <w:b/>
          <w:sz w:val="22"/>
          <w:szCs w:val="22"/>
        </w:rPr>
        <w:tab/>
      </w:r>
      <w:r>
        <w:rPr>
          <w:rFonts w:asciiTheme="majorHAnsi" w:hAnsiTheme="majorHAnsi"/>
          <w:b/>
          <w:sz w:val="22"/>
          <w:szCs w:val="22"/>
        </w:rPr>
        <w:t>Date: ____________________</w:t>
      </w:r>
    </w:p>
    <w:p xmlns:wp14="http://schemas.microsoft.com/office/word/2010/wordml" w:rsidR="00731F58" w:rsidP="42074D7C" w:rsidRDefault="00731F58" w14:paraId="103AFE61" wp14:textId="10039C38">
      <w:pPr>
        <w:rPr>
          <w:rFonts w:ascii="Calibri" w:hAnsi="Calibri" w:asciiTheme="majorAscii" w:hAnsiTheme="majorAscii"/>
          <w:b w:val="1"/>
          <w:bCs w:val="1"/>
          <w:sz w:val="22"/>
          <w:szCs w:val="22"/>
        </w:rPr>
      </w:pPr>
      <w:r w:rsidRPr="42074D7C" w:rsidR="42074D7C">
        <w:rPr>
          <w:rFonts w:ascii="Calibri" w:hAnsi="Calibri" w:asciiTheme="majorAscii" w:hAnsiTheme="majorAscii"/>
          <w:b w:val="1"/>
          <w:bCs w:val="1"/>
          <w:sz w:val="22"/>
          <w:szCs w:val="22"/>
        </w:rPr>
        <w:t>Program Guide ________________________________________________________</w:t>
      </w:r>
    </w:p>
    <w:p xmlns:wp14="http://schemas.microsoft.com/office/word/2010/wordml" w:rsidR="00731F58" w:rsidP="00731F58" w:rsidRDefault="00731F58" w14:paraId="6A05A809" wp14:textId="77777777">
      <w:pPr>
        <w:rPr>
          <w:rFonts w:asciiTheme="majorHAnsi" w:hAnsiTheme="majorHAnsi"/>
          <w:b/>
          <w:sz w:val="22"/>
          <w:szCs w:val="22"/>
        </w:rPr>
      </w:pPr>
    </w:p>
    <w:p xmlns:wp14="http://schemas.microsoft.com/office/word/2010/wordml" w:rsidR="00731F58" w:rsidP="00731F58" w:rsidRDefault="00731F58" w14:paraId="5A39BBE3" wp14:textId="77777777">
      <w:pPr>
        <w:rPr>
          <w:rFonts w:asciiTheme="majorHAnsi" w:hAnsiTheme="majorHAnsi"/>
          <w:b/>
          <w:sz w:val="22"/>
          <w:szCs w:val="22"/>
        </w:rPr>
      </w:pPr>
    </w:p>
    <w:p xmlns:wp14="http://schemas.microsoft.com/office/word/2010/wordml" w:rsidR="00731F58" w:rsidP="00731F58" w:rsidRDefault="00731F58" w14:paraId="41C8F396" wp14:textId="77777777">
      <w:pPr>
        <w:rPr>
          <w:rFonts w:asciiTheme="majorHAnsi" w:hAnsiTheme="majorHAnsi"/>
          <w:b/>
          <w:sz w:val="22"/>
          <w:szCs w:val="22"/>
        </w:rPr>
      </w:pPr>
    </w:p>
    <w:p xmlns:wp14="http://schemas.microsoft.com/office/word/2010/wordml" w:rsidRPr="00731F58" w:rsidR="00731F58" w:rsidP="00731F58" w:rsidRDefault="00731F58" w14:paraId="62FC704E" wp14:textId="7777777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b/>
          <w:noProof/>
          <w:sz w:val="22"/>
          <w:szCs w:val="22"/>
        </w:rPr>
        <w:drawing>
          <wp:anchor xmlns:wp14="http://schemas.microsoft.com/office/word/2010/wordprocessingDrawing" distT="0" distB="0" distL="114300" distR="114300" simplePos="0" relativeHeight="251660288" behindDoc="0" locked="0" layoutInCell="1" allowOverlap="1" wp14:anchorId="1D6C57DF" wp14:editId="6073C357">
            <wp:simplePos x="0" y="0"/>
            <wp:positionH relativeFrom="column">
              <wp:posOffset>3886200</wp:posOffset>
            </wp:positionH>
            <wp:positionV relativeFrom="paragraph">
              <wp:posOffset>29210</wp:posOffset>
            </wp:positionV>
            <wp:extent cx="1257300" cy="941070"/>
            <wp:effectExtent l="0" t="0" r="12700" b="0"/>
            <wp:wrapSquare wrapText="bothSides"/>
            <wp:docPr id="3" name="Picture 3" descr="Macintosh HD:Users:lesleycottrell:Desktop:images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lesleycottrell:Desktop:images-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41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="00731F58" w:rsidP="00731F58" w:rsidRDefault="00731F58" w14:paraId="72A3D3EC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5DB9D153" wp14:textId="7777777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To Do:</w:t>
      </w:r>
    </w:p>
    <w:p xmlns:wp14="http://schemas.microsoft.com/office/word/2010/wordml" w:rsidR="00731F58" w:rsidP="00731F58" w:rsidRDefault="00731F58" w14:paraId="0D0B940D" wp14:textId="77777777">
      <w:pPr>
        <w:rPr>
          <w:rFonts w:asciiTheme="majorHAnsi" w:hAnsiTheme="majorHAnsi"/>
          <w:b/>
          <w:sz w:val="22"/>
          <w:szCs w:val="22"/>
        </w:rPr>
      </w:pPr>
    </w:p>
    <w:p xmlns:wp14="http://schemas.microsoft.com/office/word/2010/wordml" w:rsidR="00731F58" w:rsidP="00731F58" w:rsidRDefault="00731F58" w14:paraId="7AB7282A" wp14:textId="7777777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The Basics:</w:t>
      </w:r>
    </w:p>
    <w:p xmlns:wp14="http://schemas.microsoft.com/office/word/2010/wordml" w:rsidR="00731F58" w:rsidP="00731F58" w:rsidRDefault="00731F58" w14:paraId="46A2A919" wp14:textId="77777777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Keep track of your physical activity using the FITBIT and log. </w:t>
      </w:r>
    </w:p>
    <w:p xmlns:wp14="http://schemas.microsoft.com/office/word/2010/wordml" w:rsidR="00731F58" w:rsidP="00731F58" w:rsidRDefault="00731F58" w14:paraId="011F017F" wp14:textId="77777777">
      <w:pPr>
        <w:pStyle w:val="ListParagraph"/>
        <w:numPr>
          <w:ilvl w:val="0"/>
          <w:numId w:val="3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Be physically active for at least 30 minutes more than your typical amount. </w:t>
      </w:r>
    </w:p>
    <w:p xmlns:wp14="http://schemas.microsoft.com/office/word/2010/wordml" w:rsidR="00731F58" w:rsidP="00731F58" w:rsidRDefault="00731F58" w14:paraId="0E27B00A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60061E4C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44EAFD9C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4B94D5A5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3DEEC669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3656B9AB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45FB0818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049F31CB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720697F8" wp14:textId="7777777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noProof/>
          <w:sz w:val="22"/>
          <w:szCs w:val="22"/>
        </w:rPr>
        <w:lastRenderedPageBreak/>
        <w:drawing>
          <wp:anchor xmlns:wp14="http://schemas.microsoft.com/office/word/2010/wordprocessingDrawing" distT="0" distB="0" distL="114300" distR="114300" simplePos="0" relativeHeight="251661312" behindDoc="0" locked="0" layoutInCell="1" allowOverlap="1" wp14:anchorId="31C46F1C" wp14:editId="7777777">
            <wp:simplePos x="0" y="0"/>
            <wp:positionH relativeFrom="column">
              <wp:posOffset>4686300</wp:posOffset>
            </wp:positionH>
            <wp:positionV relativeFrom="paragraph">
              <wp:posOffset>-228600</wp:posOffset>
            </wp:positionV>
            <wp:extent cx="1257300" cy="1130300"/>
            <wp:effectExtent l="0" t="0" r="12700" b="12700"/>
            <wp:wrapSquare wrapText="bothSides"/>
            <wp:docPr id="4" name="Picture 4" descr="Macintosh HD:Users:lesleycottrell:Desktop:images-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lesleycottrell:Desktop:images-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1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HAnsi" w:hAnsiTheme="majorHAnsi"/>
          <w:b/>
          <w:sz w:val="22"/>
          <w:szCs w:val="22"/>
        </w:rPr>
        <w:t>Staying Active On Holidays</w:t>
      </w:r>
    </w:p>
    <w:p xmlns:wp14="http://schemas.microsoft.com/office/word/2010/wordml" w:rsidR="00731F58" w:rsidP="00731F58" w:rsidRDefault="00731F58" w14:paraId="53128261" wp14:textId="77777777">
      <w:pPr>
        <w:rPr>
          <w:rFonts w:asciiTheme="majorHAnsi" w:hAnsiTheme="majorHAnsi"/>
          <w:b/>
          <w:sz w:val="22"/>
          <w:szCs w:val="22"/>
        </w:rPr>
      </w:pPr>
    </w:p>
    <w:p xmlns:wp14="http://schemas.microsoft.com/office/word/2010/wordml" w:rsidR="00731F58" w:rsidP="00731F58" w:rsidRDefault="00731F58" w14:paraId="2A4965CB" wp14:textId="77777777">
      <w:pPr>
        <w:rPr>
          <w:rFonts w:asciiTheme="majorHAnsi" w:hAnsiTheme="majorHAnsi"/>
          <w:sz w:val="22"/>
          <w:szCs w:val="22"/>
        </w:rPr>
      </w:pPr>
      <w:proofErr w:type="gramStart"/>
      <w:r>
        <w:rPr>
          <w:rFonts w:asciiTheme="majorHAnsi" w:hAnsiTheme="majorHAnsi"/>
          <w:sz w:val="22"/>
          <w:szCs w:val="22"/>
        </w:rPr>
        <w:t>For most of us, staying active on holidays isn’t easy.</w:t>
      </w:r>
      <w:proofErr w:type="gramEnd"/>
      <w:r>
        <w:rPr>
          <w:rFonts w:asciiTheme="majorHAnsi" w:hAnsiTheme="majorHAnsi"/>
          <w:sz w:val="22"/>
          <w:szCs w:val="22"/>
        </w:rPr>
        <w:t xml:space="preserve"> Holidays upset our routine. They also challenge us with unique social cues. What’s more, holidays may involve inactive habits that have developed over many years.</w:t>
      </w:r>
    </w:p>
    <w:p xmlns:wp14="http://schemas.microsoft.com/office/word/2010/wordml" w:rsidR="00731F58" w:rsidP="00731F58" w:rsidRDefault="00731F58" w14:paraId="62486C05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7E8D09D9" wp14:textId="77777777">
      <w:pPr>
        <w:rPr>
          <w:rFonts w:asciiTheme="majorHAnsi" w:hAnsiTheme="majorHAnsi"/>
          <w:b/>
          <w:sz w:val="22"/>
          <w:szCs w:val="22"/>
        </w:rPr>
      </w:pPr>
      <w:r>
        <w:rPr>
          <w:rFonts w:asciiTheme="majorHAnsi" w:hAnsiTheme="majorHAnsi"/>
          <w:b/>
          <w:sz w:val="22"/>
          <w:szCs w:val="22"/>
        </w:rPr>
        <w:t>The key to staying active on holidays is planning.</w:t>
      </w:r>
    </w:p>
    <w:p xmlns:wp14="http://schemas.microsoft.com/office/word/2010/wordml" w:rsidR="00731F58" w:rsidP="00731F58" w:rsidRDefault="00731F58" w14:paraId="7097F7E4" wp14:textId="7777777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Take a minute to think ahead about your next holiday.</w:t>
      </w:r>
    </w:p>
    <w:p xmlns:wp14="http://schemas.microsoft.com/office/word/2010/wordml" w:rsidR="00731F58" w:rsidP="00731F58" w:rsidRDefault="00731F58" w14:paraId="4101652C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1DDABBB9" wp14:textId="77777777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Where will you be?</w:t>
      </w:r>
    </w:p>
    <w:p xmlns:wp14="http://schemas.microsoft.com/office/word/2010/wordml" w:rsidR="00731F58" w:rsidP="00731F58" w:rsidRDefault="00731F58" w14:paraId="7BB09F4C" wp14:textId="77777777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might the weather be like?</w:t>
      </w:r>
    </w:p>
    <w:p xmlns:wp14="http://schemas.microsoft.com/office/word/2010/wordml" w:rsidR="00731F58" w:rsidP="00731F58" w:rsidRDefault="00731F58" w14:paraId="7EF197E3" wp14:textId="77777777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days and times of the day will you have available for being active?</w:t>
      </w:r>
    </w:p>
    <w:p xmlns:wp14="http://schemas.microsoft.com/office/word/2010/wordml" w:rsidR="00731F58" w:rsidP="00731F58" w:rsidRDefault="00731F58" w14:paraId="6FB912BA" wp14:textId="77777777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Are there nearby places to be active?</w:t>
      </w:r>
    </w:p>
    <w:p xmlns:wp14="http://schemas.microsoft.com/office/word/2010/wordml" w:rsidR="00731F58" w:rsidP="00731F58" w:rsidRDefault="00731F58" w14:paraId="024C3D29" wp14:textId="77777777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Who will you be with? Are they supportive of your being active?</w:t>
      </w:r>
    </w:p>
    <w:p xmlns:wp14="http://schemas.microsoft.com/office/word/2010/wordml" w:rsidR="00731F58" w:rsidP="00731F58" w:rsidRDefault="00731F58" w14:paraId="2BD65C68" wp14:textId="77777777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What kind of “holiday mind” thoughts might get in the way of staying active?</w:t>
      </w:r>
    </w:p>
    <w:p xmlns:wp14="http://schemas.microsoft.com/office/word/2010/wordml" w:rsidR="00731F58" w:rsidP="00731F58" w:rsidRDefault="00731F58" w14:paraId="4B8B855A" wp14:textId="77777777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If you are traveling, what gear or clothing will you need to pack?</w:t>
      </w:r>
    </w:p>
    <w:p xmlns:wp14="http://schemas.microsoft.com/office/word/2010/wordml" w:rsidR="00731F58" w:rsidP="00731F58" w:rsidRDefault="00731F58" w14:paraId="794C70BF" wp14:textId="77777777">
      <w:pPr>
        <w:pStyle w:val="ListParagraph"/>
        <w:numPr>
          <w:ilvl w:val="0"/>
          <w:numId w:val="4"/>
        </w:num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How can you make staying active extra fun and festive for you and your child?</w:t>
      </w:r>
    </w:p>
    <w:p xmlns:wp14="http://schemas.microsoft.com/office/word/2010/wordml" w:rsidR="00731F58" w:rsidP="00731F58" w:rsidRDefault="00731F58" w14:paraId="4B99056E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01D1FBB7" wp14:textId="7777777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 will: ____________________________________________________________________</w:t>
      </w:r>
    </w:p>
    <w:p xmlns:wp14="http://schemas.microsoft.com/office/word/2010/wordml" w:rsidR="00731F58" w:rsidP="00731F58" w:rsidRDefault="00731F58" w14:paraId="1299C43A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05A1F42E" wp14:textId="7777777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When? __________________________________________________________________</w:t>
      </w:r>
    </w:p>
    <w:p xmlns:wp14="http://schemas.microsoft.com/office/word/2010/wordml" w:rsidR="00731F58" w:rsidP="00731F58" w:rsidRDefault="00731F58" w14:paraId="4DDBEF00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5A1AE7A4" wp14:textId="7777777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 will do this first: __________________________________________________________</w:t>
      </w:r>
    </w:p>
    <w:p xmlns:wp14="http://schemas.microsoft.com/office/word/2010/wordml" w:rsidR="00731F58" w:rsidP="00731F58" w:rsidRDefault="00731F58" w14:paraId="3461D779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5262FD5C" wp14:textId="7777777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Roadblocks that might come up:</w:t>
      </w:r>
    </w:p>
    <w:p xmlns:wp14="http://schemas.microsoft.com/office/word/2010/wordml" w:rsidR="00731F58" w:rsidP="00731F58" w:rsidRDefault="00731F58" w14:paraId="3CF2D8B6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0FB78278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5E81D3CB" wp14:textId="7777777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 will hand them by:</w:t>
      </w:r>
    </w:p>
    <w:p xmlns:wp14="http://schemas.microsoft.com/office/word/2010/wordml" w:rsidR="00731F58" w:rsidP="00731F58" w:rsidRDefault="00731F58" w14:paraId="1FC39945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0562CB0E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4DDAEC33" wp14:textId="77777777">
      <w:pPr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I will do this to make my success more likely:</w:t>
      </w:r>
    </w:p>
    <w:p xmlns:wp14="http://schemas.microsoft.com/office/word/2010/wordml" w:rsidR="00731F58" w:rsidP="00731F58" w:rsidRDefault="00731F58" w14:paraId="34CE0A41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62EBF3C5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6D98A12B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2946DB82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5997CC1D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110FFD37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6B699379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3FE9F23F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1F72F646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08CE6F91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61CDCEAD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6BB9E253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23DE523C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52E56223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07547A01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="00731F58" w:rsidP="00731F58" w:rsidRDefault="00731F58" w14:paraId="5043CB0F" wp14:textId="77777777">
      <w:pPr>
        <w:rPr>
          <w:rFonts w:asciiTheme="majorHAnsi" w:hAnsiTheme="majorHAnsi"/>
          <w:sz w:val="22"/>
          <w:szCs w:val="22"/>
        </w:rPr>
      </w:pPr>
    </w:p>
    <w:p xmlns:wp14="http://schemas.microsoft.com/office/word/2010/wordml" w:rsidRPr="00731F58" w:rsidR="00731F58" w:rsidP="00731F58" w:rsidRDefault="00731F58" w14:paraId="77D66599" wp14:textId="77777777">
      <w:pPr>
        <w:jc w:val="right"/>
        <w:rPr>
          <w:rFonts w:asciiTheme="majorHAnsi" w:hAnsiTheme="majorHAnsi"/>
          <w:sz w:val="20"/>
          <w:szCs w:val="20"/>
        </w:rPr>
      </w:pPr>
      <w:bookmarkStart w:name="_GoBack" w:id="0"/>
      <w:r w:rsidRPr="00731F58">
        <w:rPr>
          <w:rFonts w:asciiTheme="majorHAnsi" w:hAnsiTheme="majorHAnsi"/>
          <w:sz w:val="20"/>
          <w:szCs w:val="20"/>
        </w:rPr>
        <w:t>University of Pittsburgh, Group Lifestyle Balance</w:t>
      </w:r>
    </w:p>
    <w:bookmarkEnd w:id="0"/>
    <w:sectPr w:rsidRPr="00731F58" w:rsidR="00731F58" w:rsidSect="00025CEE">
      <w:pgSz w:w="12240" w:h="15840" w:orient="portrait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2734B"/>
    <w:multiLevelType w:val="hybridMultilevel"/>
    <w:tmpl w:val="A646567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6BA70BA"/>
    <w:multiLevelType w:val="hybridMultilevel"/>
    <w:tmpl w:val="C26A04C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30171482"/>
    <w:multiLevelType w:val="hybridMultilevel"/>
    <w:tmpl w:val="E7C630B6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BE21BE6"/>
    <w:multiLevelType w:val="hybridMultilevel"/>
    <w:tmpl w:val="ED821EA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72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58"/>
    <w:rsid w:val="00025CEE"/>
    <w:rsid w:val="00731F58"/>
    <w:rsid w:val="008C21F8"/>
    <w:rsid w:val="4207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65CE06"/>
  <w14:defaultImageDpi w14:val="300"/>
  <w15:docId w15:val="{8c5d3b4f-31b6-4ad7-8af7-0a38a2d8081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F58"/>
    <w:rPr>
      <w:rFonts w:ascii="Lucida Grande" w:hAnsi="Lucida Grande" w:cs="Lucida Grande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31F5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31F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1F5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F5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731F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settings" Target="settings.xml" Id="rId4" /><Relationship Type="http://schemas.openxmlformats.org/officeDocument/2006/relationships/webSettings" Target="webSettings.xml" Id="rId5" /><Relationship Type="http://schemas.openxmlformats.org/officeDocument/2006/relationships/image" Target="media/image1.jpeg" Id="rId6" /><Relationship Type="http://schemas.openxmlformats.org/officeDocument/2006/relationships/image" Target="media/image2.jpeg" Id="rId7" /><Relationship Type="http://schemas.openxmlformats.org/officeDocument/2006/relationships/image" Target="media/image3.jpeg" Id="rId8" /><Relationship Type="http://schemas.openxmlformats.org/officeDocument/2006/relationships/fontTable" Target="fontTable.xml" Id="rId9" /><Relationship Type="http://schemas.openxmlformats.org/officeDocument/2006/relationships/theme" Target="theme/theme1.xml" Id="rId10" /><Relationship Type="http://schemas.openxmlformats.org/officeDocument/2006/relationships/numbering" Target="numbering.xml" Id="rId1" /><Relationship Type="http://schemas.openxmlformats.org/officeDocument/2006/relationships/styles" Target="styles.xml" Id="rId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West Virginia University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Lesley Cottrell</dc:creator>
  <keywords/>
  <dc:description/>
  <lastModifiedBy>Charlotte Workman</lastModifiedBy>
  <revision>2</revision>
  <dcterms:created xsi:type="dcterms:W3CDTF">2015-07-07T17:31:00.0000000Z</dcterms:created>
  <dcterms:modified xsi:type="dcterms:W3CDTF">2019-07-11T18:11:52.0201903Z</dcterms:modified>
</coreProperties>
</file>